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7A9" w:rsidRPr="001E1415" w:rsidRDefault="00D007A9" w:rsidP="00D007A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415">
        <w:rPr>
          <w:rFonts w:ascii="Times New Roman" w:hAnsi="Times New Roman" w:cs="Times New Roman"/>
          <w:b/>
          <w:sz w:val="24"/>
          <w:szCs w:val="24"/>
        </w:rPr>
        <w:t>BAB VI</w:t>
      </w:r>
    </w:p>
    <w:p w:rsidR="00D007A9" w:rsidRPr="001E1415" w:rsidRDefault="00D007A9" w:rsidP="00D007A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415">
        <w:rPr>
          <w:rFonts w:ascii="Times New Roman" w:hAnsi="Times New Roman" w:cs="Times New Roman"/>
          <w:b/>
          <w:sz w:val="24"/>
          <w:szCs w:val="24"/>
        </w:rPr>
        <w:t>SIMPULAN DAN SARAN</w:t>
      </w:r>
    </w:p>
    <w:p w:rsidR="00D007A9" w:rsidRDefault="00D007A9" w:rsidP="00D007A9">
      <w:pPr>
        <w:spacing w:after="0" w:line="480" w:lineRule="auto"/>
      </w:pPr>
    </w:p>
    <w:p w:rsidR="00D007A9" w:rsidRPr="001E1415" w:rsidRDefault="00D007A9" w:rsidP="00D007A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E1415">
        <w:rPr>
          <w:rFonts w:ascii="Times New Roman" w:hAnsi="Times New Roman" w:cs="Times New Roman"/>
          <w:b/>
          <w:sz w:val="24"/>
          <w:szCs w:val="24"/>
        </w:rPr>
        <w:t>Simpulan</w:t>
      </w:r>
    </w:p>
    <w:p w:rsidR="00D007A9" w:rsidRDefault="00D007A9" w:rsidP="00D007A9">
      <w:pPr>
        <w:pStyle w:val="ListParagraph"/>
        <w:spacing w:after="0" w:line="480" w:lineRule="auto"/>
        <w:ind w:left="360" w:firstLine="6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Berdasarkan hasil penelitian dan pembahasan maka dapat ditarik simpulan sebagai berikut :</w:t>
      </w:r>
    </w:p>
    <w:p w:rsidR="00D007A9" w:rsidRPr="00D007A9" w:rsidRDefault="00D007A9" w:rsidP="00D007A9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Pasien TB Sensitif Obat (SO)</w:t>
      </w:r>
      <w:r w:rsidRPr="00AF7FB6">
        <w:rPr>
          <w:rFonts w:ascii="Times New Roman" w:hAnsi="Times New Roman" w:cs="Times New Roman"/>
          <w:sz w:val="24"/>
          <w:szCs w:val="24"/>
        </w:rPr>
        <w:t xml:space="preserve"> di </w:t>
      </w:r>
      <w:r>
        <w:rPr>
          <w:rFonts w:ascii="Times New Roman" w:hAnsi="Times New Roman" w:cs="Times New Roman"/>
          <w:sz w:val="24"/>
          <w:szCs w:val="24"/>
        </w:rPr>
        <w:t>Paru Center RSUD Cilacap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5375">
        <w:rPr>
          <w:rFonts w:ascii="Times New Roman" w:eastAsia="Calibri" w:hAnsi="Times New Roman" w:cs="Times New Roman"/>
          <w:sz w:val="24"/>
          <w:szCs w:val="24"/>
        </w:rPr>
        <w:t xml:space="preserve">rata rata </w:t>
      </w:r>
      <w:r w:rsidR="00585375">
        <w:rPr>
          <w:rFonts w:ascii="Times New Roman" w:hAnsi="Times New Roman" w:cs="Times New Roman"/>
          <w:sz w:val="24"/>
          <w:szCs w:val="24"/>
        </w:rPr>
        <w:t>berumur 41,69 tahun,</w:t>
      </w:r>
      <w:r w:rsidR="00585375">
        <w:rPr>
          <w:rFonts w:ascii="Times New Roman" w:hAnsi="Times New Roman"/>
          <w:sz w:val="24"/>
          <w:szCs w:val="24"/>
        </w:rPr>
        <w:t xml:space="preserve"> </w:t>
      </w:r>
      <w:r w:rsidR="00585375">
        <w:rPr>
          <w:rFonts w:ascii="Times New Roman" w:hAnsi="Times New Roman" w:cs="Times New Roman"/>
          <w:sz w:val="24"/>
          <w:szCs w:val="24"/>
        </w:rPr>
        <w:t>rata-rata telah menderita TB selama 5,9 bulan</w:t>
      </w:r>
      <w:r w:rsidR="005853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sebagian besar</w:t>
      </w:r>
      <w:r w:rsidRPr="008866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adalah laki-laki (66,2%), </w:t>
      </w:r>
      <w:r>
        <w:rPr>
          <w:rFonts w:ascii="Times New Roman" w:eastAsia="Calibri" w:hAnsi="Times New Roman" w:cs="Times New Roman"/>
          <w:sz w:val="24"/>
          <w:szCs w:val="24"/>
        </w:rPr>
        <w:t>berpendidikan lulus SMA (61,0</w:t>
      </w:r>
      <w:r w:rsidRPr="0088669A">
        <w:rPr>
          <w:rFonts w:ascii="Times New Roman" w:eastAsia="Calibri" w:hAnsi="Times New Roman" w:cs="Times New Roman"/>
          <w:sz w:val="24"/>
          <w:szCs w:val="24"/>
        </w:rPr>
        <w:t>%)</w:t>
      </w:r>
      <w:r>
        <w:rPr>
          <w:rFonts w:ascii="Times New Roman" w:eastAsia="Calibri" w:hAnsi="Times New Roman" w:cs="Times New Roman"/>
          <w:sz w:val="24"/>
          <w:szCs w:val="24"/>
        </w:rPr>
        <w:t xml:space="preserve"> dan bekerja sebagai </w:t>
      </w:r>
      <w:r>
        <w:rPr>
          <w:rFonts w:ascii="Times New Roman" w:hAnsi="Times New Roman" w:cs="Times New Roman"/>
          <w:sz w:val="24"/>
          <w:szCs w:val="24"/>
        </w:rPr>
        <w:t>buruh (28,6%)</w:t>
      </w:r>
      <w:r w:rsidRPr="0088669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07A9" w:rsidRPr="008B68AA" w:rsidRDefault="00D007A9" w:rsidP="00D007A9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Pasien TB Sensitif Obat (SO)</w:t>
      </w:r>
      <w:r w:rsidRPr="00AF7FB6">
        <w:rPr>
          <w:rFonts w:ascii="Times New Roman" w:hAnsi="Times New Roman" w:cs="Times New Roman"/>
          <w:sz w:val="24"/>
          <w:szCs w:val="24"/>
        </w:rPr>
        <w:t xml:space="preserve"> di </w:t>
      </w:r>
      <w:r>
        <w:rPr>
          <w:rFonts w:ascii="Times New Roman" w:hAnsi="Times New Roman" w:cs="Times New Roman"/>
          <w:sz w:val="24"/>
          <w:szCs w:val="24"/>
        </w:rPr>
        <w:t>Paru Center RSUD Cilacap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mayoritas mempunyai dukungan keluarga kategori mendukung sebanyak 68 orang (88,3</w:t>
      </w:r>
      <w:r w:rsidRPr="0088669A">
        <w:rPr>
          <w:rFonts w:ascii="Times New Roman" w:eastAsia="Calibri" w:hAnsi="Times New Roman" w:cs="Times New Roman"/>
          <w:sz w:val="24"/>
          <w:szCs w:val="24"/>
        </w:rPr>
        <w:t>%).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007A9" w:rsidRPr="00D007A9" w:rsidRDefault="00D007A9" w:rsidP="00D007A9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Pasien TB Sensitif Obat (SO)</w:t>
      </w:r>
      <w:r w:rsidRPr="00AF7FB6">
        <w:rPr>
          <w:rFonts w:ascii="Times New Roman" w:hAnsi="Times New Roman" w:cs="Times New Roman"/>
          <w:sz w:val="24"/>
          <w:szCs w:val="24"/>
        </w:rPr>
        <w:t xml:space="preserve"> di </w:t>
      </w:r>
      <w:r>
        <w:rPr>
          <w:rFonts w:ascii="Times New Roman" w:hAnsi="Times New Roman" w:cs="Times New Roman"/>
          <w:sz w:val="24"/>
          <w:szCs w:val="24"/>
        </w:rPr>
        <w:t>Paru Center RSUD Cilacap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mayoritas patuh melakukan kontrol sebanyak 73 orang (94,8%)</w:t>
      </w:r>
      <w:r w:rsidRPr="0088669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07A9" w:rsidRPr="008B68AA" w:rsidRDefault="00D007A9" w:rsidP="00D007A9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Pasien TB Sensitif Obat (SO)</w:t>
      </w:r>
      <w:r w:rsidRPr="00AF7FB6">
        <w:rPr>
          <w:rFonts w:ascii="Times New Roman" w:hAnsi="Times New Roman" w:cs="Times New Roman"/>
          <w:sz w:val="24"/>
          <w:szCs w:val="24"/>
        </w:rPr>
        <w:t xml:space="preserve"> di </w:t>
      </w:r>
      <w:r>
        <w:rPr>
          <w:rFonts w:ascii="Times New Roman" w:hAnsi="Times New Roman" w:cs="Times New Roman"/>
          <w:sz w:val="24"/>
          <w:szCs w:val="24"/>
        </w:rPr>
        <w:t>Paru Center RSUD Cilacap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paling banyak mempunyai kepatuhan minum obat dalam kategori tinggi sebanyak 40 orang (51.9</w:t>
      </w:r>
      <w:r w:rsidRPr="0088669A">
        <w:rPr>
          <w:rFonts w:ascii="Times New Roman" w:eastAsia="Calibri" w:hAnsi="Times New Roman" w:cs="Times New Roman"/>
          <w:sz w:val="24"/>
          <w:szCs w:val="24"/>
        </w:rPr>
        <w:t>%)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07A9" w:rsidRPr="00D007A9" w:rsidRDefault="00D007A9" w:rsidP="00D007A9">
      <w:pPr>
        <w:pStyle w:val="ListParagraph"/>
        <w:numPr>
          <w:ilvl w:val="0"/>
          <w:numId w:val="2"/>
        </w:numPr>
        <w:spacing w:after="0" w:line="48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Terdapat </w:t>
      </w:r>
      <w:r w:rsidRPr="000C63FC">
        <w:rPr>
          <w:rFonts w:ascii="Times New Roman" w:hAnsi="Times New Roman"/>
          <w:sz w:val="24"/>
          <w:szCs w:val="24"/>
        </w:rPr>
        <w:t xml:space="preserve">hubungan </w:t>
      </w:r>
      <w:r>
        <w:rPr>
          <w:rFonts w:ascii="Times New Roman" w:hAnsi="Times New Roman"/>
          <w:sz w:val="24"/>
          <w:szCs w:val="24"/>
        </w:rPr>
        <w:t>dukungan keluarga</w:t>
      </w:r>
      <w:r w:rsidRPr="000C63FC">
        <w:rPr>
          <w:rFonts w:ascii="Times New Roman" w:hAnsi="Times New Roman"/>
          <w:sz w:val="24"/>
          <w:szCs w:val="24"/>
        </w:rPr>
        <w:t xml:space="preserve"> dengan </w:t>
      </w:r>
      <w:r>
        <w:rPr>
          <w:rFonts w:ascii="Times New Roman" w:hAnsi="Times New Roman"/>
          <w:sz w:val="24"/>
          <w:szCs w:val="24"/>
        </w:rPr>
        <w:t>kepatuhan minum obat</w:t>
      </w:r>
      <w:r w:rsidRPr="000C63FC">
        <w:rPr>
          <w:rFonts w:ascii="Times New Roman" w:hAnsi="Times New Roman"/>
          <w:sz w:val="24"/>
          <w:szCs w:val="24"/>
        </w:rPr>
        <w:t xml:space="preserve"> pada </w:t>
      </w:r>
      <w:r>
        <w:rPr>
          <w:rFonts w:ascii="Times New Roman" w:hAnsi="Times New Roman"/>
          <w:sz w:val="24"/>
          <w:szCs w:val="24"/>
        </w:rPr>
        <w:t>pasien TB Sensitif Obat (SO)</w:t>
      </w:r>
      <w:r w:rsidRPr="000C63FC">
        <w:rPr>
          <w:rFonts w:ascii="Times New Roman" w:hAnsi="Times New Roman"/>
          <w:sz w:val="24"/>
          <w:szCs w:val="24"/>
        </w:rPr>
        <w:t xml:space="preserve"> di </w:t>
      </w:r>
      <w:r>
        <w:rPr>
          <w:rFonts w:ascii="Times New Roman" w:hAnsi="Times New Roman"/>
          <w:sz w:val="24"/>
          <w:szCs w:val="24"/>
        </w:rPr>
        <w:t>Paru Center RSUD Cilacap (</w:t>
      </w:r>
      <w:r>
        <w:rPr>
          <w:rFonts w:ascii="Times New Roman" w:eastAsia="Calibri" w:hAnsi="Times New Roman" w:cs="Times New Roman"/>
          <w:sz w:val="24"/>
          <w:szCs w:val="24"/>
        </w:rPr>
        <w:t xml:space="preserve">rho = 0,344, pv = </w:t>
      </w:r>
      <w:r w:rsidRPr="00620FDE">
        <w:rPr>
          <w:rFonts w:ascii="Times New Roman" w:eastAsia="Calibri" w:hAnsi="Times New Roman" w:cs="Times New Roman"/>
          <w:sz w:val="24"/>
          <w:szCs w:val="24"/>
        </w:rPr>
        <w:t>0,</w:t>
      </w:r>
      <w:r>
        <w:rPr>
          <w:rFonts w:ascii="Times New Roman" w:eastAsia="Calibri" w:hAnsi="Times New Roman" w:cs="Times New Roman"/>
          <w:sz w:val="24"/>
          <w:szCs w:val="24"/>
        </w:rPr>
        <w:t>002)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07A9" w:rsidRPr="00C72496" w:rsidRDefault="00D007A9" w:rsidP="00D007A9">
      <w:pPr>
        <w:pStyle w:val="ListParagraph"/>
        <w:numPr>
          <w:ilvl w:val="0"/>
          <w:numId w:val="2"/>
        </w:numPr>
        <w:spacing w:after="0" w:line="48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Tidak terdapat </w:t>
      </w:r>
      <w:r w:rsidRPr="000C63FC">
        <w:rPr>
          <w:rFonts w:ascii="Times New Roman" w:hAnsi="Times New Roman"/>
          <w:sz w:val="24"/>
          <w:szCs w:val="24"/>
        </w:rPr>
        <w:t xml:space="preserve">hubungan </w:t>
      </w:r>
      <w:r>
        <w:rPr>
          <w:rFonts w:ascii="Times New Roman" w:hAnsi="Times New Roman"/>
          <w:sz w:val="24"/>
          <w:szCs w:val="24"/>
        </w:rPr>
        <w:t>kepatuhan kontrol</w:t>
      </w:r>
      <w:r w:rsidRPr="000C63FC">
        <w:rPr>
          <w:rFonts w:ascii="Times New Roman" w:hAnsi="Times New Roman"/>
          <w:sz w:val="24"/>
          <w:szCs w:val="24"/>
        </w:rPr>
        <w:t xml:space="preserve"> dengan </w:t>
      </w:r>
      <w:r>
        <w:rPr>
          <w:rFonts w:ascii="Times New Roman" w:hAnsi="Times New Roman"/>
          <w:sz w:val="24"/>
          <w:szCs w:val="24"/>
        </w:rPr>
        <w:t>kepatuhan minum obat</w:t>
      </w:r>
      <w:r w:rsidRPr="000C63FC">
        <w:rPr>
          <w:rFonts w:ascii="Times New Roman" w:hAnsi="Times New Roman"/>
          <w:sz w:val="24"/>
          <w:szCs w:val="24"/>
        </w:rPr>
        <w:t xml:space="preserve"> pada </w:t>
      </w:r>
      <w:r>
        <w:rPr>
          <w:rFonts w:ascii="Times New Roman" w:hAnsi="Times New Roman"/>
          <w:sz w:val="24"/>
          <w:szCs w:val="24"/>
        </w:rPr>
        <w:t>pasien TB Sensitif Obat (SO)</w:t>
      </w:r>
      <w:r w:rsidRPr="000C63FC">
        <w:rPr>
          <w:rFonts w:ascii="Times New Roman" w:hAnsi="Times New Roman"/>
          <w:sz w:val="24"/>
          <w:szCs w:val="24"/>
        </w:rPr>
        <w:t xml:space="preserve"> di </w:t>
      </w:r>
      <w:r>
        <w:rPr>
          <w:rFonts w:ascii="Times New Roman" w:hAnsi="Times New Roman"/>
          <w:sz w:val="24"/>
          <w:szCs w:val="24"/>
        </w:rPr>
        <w:t>Paru Center RSUD Cilacap (</w:t>
      </w:r>
      <w:r>
        <w:rPr>
          <w:rFonts w:ascii="Times New Roman" w:eastAsia="Calibri" w:hAnsi="Times New Roman" w:cs="Times New Roman"/>
          <w:sz w:val="24"/>
          <w:szCs w:val="24"/>
        </w:rPr>
        <w:t xml:space="preserve">rho = 0,043, pv = </w:t>
      </w:r>
      <w:r w:rsidRPr="00620FDE">
        <w:rPr>
          <w:rFonts w:ascii="Times New Roman" w:eastAsia="Calibri" w:hAnsi="Times New Roman" w:cs="Times New Roman"/>
          <w:sz w:val="24"/>
          <w:szCs w:val="24"/>
        </w:rPr>
        <w:t>0,</w:t>
      </w:r>
      <w:r>
        <w:rPr>
          <w:rFonts w:ascii="Times New Roman" w:eastAsia="Calibri" w:hAnsi="Times New Roman" w:cs="Times New Roman"/>
          <w:sz w:val="24"/>
          <w:szCs w:val="24"/>
        </w:rPr>
        <w:t xml:space="preserve">712). </w:t>
      </w:r>
    </w:p>
    <w:p w:rsidR="00D007A9" w:rsidRPr="001E1415" w:rsidRDefault="00D007A9" w:rsidP="00D007A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Saran</w:t>
      </w:r>
    </w:p>
    <w:p w:rsidR="00D007A9" w:rsidRDefault="00D007A9" w:rsidP="00D007A9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Bagi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Paru Center RSUD Cilacap</w:t>
      </w:r>
    </w:p>
    <w:p w:rsidR="00D007A9" w:rsidRDefault="00D007A9" w:rsidP="00650F30">
      <w:pPr>
        <w:pStyle w:val="ListParagraph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Hendaknya dapat </w:t>
      </w:r>
      <w:r w:rsidRPr="00914A6E">
        <w:rPr>
          <w:rFonts w:ascii="Times New Roman" w:hAnsi="Times New Roman" w:cs="Times New Roman"/>
          <w:sz w:val="24"/>
          <w:szCs w:val="24"/>
          <w:lang w:val="id-ID"/>
        </w:rPr>
        <w:t>lebih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dapat </w:t>
      </w:r>
      <w:r w:rsidRPr="00DF0B0A">
        <w:rPr>
          <w:rFonts w:ascii="Times New Roman" w:hAnsi="Times New Roman" w:cs="Times New Roman"/>
          <w:sz w:val="24"/>
          <w:szCs w:val="24"/>
          <w:lang w:val="fi-FI"/>
        </w:rPr>
        <w:t>meningkatkan asuhan</w:t>
      </w:r>
      <w:r w:rsidRPr="00DF0B0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F0B0A">
        <w:rPr>
          <w:rFonts w:ascii="Times New Roman" w:hAnsi="Times New Roman" w:cs="Times New Roman"/>
          <w:sz w:val="24"/>
          <w:szCs w:val="24"/>
          <w:lang w:val="fi-FI"/>
        </w:rPr>
        <w:t>keperawatan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dengan</w:t>
      </w:r>
      <w:r w:rsidRPr="00DF0B0A">
        <w:rPr>
          <w:rFonts w:ascii="Times New Roman" w:hAnsi="Times New Roman" w:cs="Times New Roman"/>
          <w:sz w:val="24"/>
          <w:szCs w:val="24"/>
          <w:lang w:val="fi-FI"/>
        </w:rPr>
        <w:t xml:space="preserve"> perencanaan dan intervensi asuhan keperawatan. Intervensi yang dapat</w:t>
      </w:r>
      <w:r w:rsidRPr="00DF0B0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F0B0A">
        <w:rPr>
          <w:rFonts w:ascii="Times New Roman" w:hAnsi="Times New Roman" w:cs="Times New Roman"/>
          <w:sz w:val="24"/>
          <w:szCs w:val="24"/>
          <w:lang w:val="fi-FI"/>
        </w:rPr>
        <w:t xml:space="preserve">dilakukan pada pasien </w:t>
      </w:r>
      <w:r>
        <w:rPr>
          <w:rFonts w:ascii="Times New Roman" w:hAnsi="Times New Roman" w:cs="Times New Roman"/>
          <w:sz w:val="24"/>
          <w:szCs w:val="24"/>
          <w:lang w:val="fi-FI"/>
        </w:rPr>
        <w:t>TB SO</w:t>
      </w:r>
      <w:r w:rsidRPr="00DF0B0A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="002240D0">
        <w:rPr>
          <w:rFonts w:ascii="Times New Roman" w:hAnsi="Times New Roman" w:cs="Times New Roman"/>
          <w:sz w:val="24"/>
          <w:szCs w:val="24"/>
          <w:lang w:val="fi-FI"/>
        </w:rPr>
        <w:t xml:space="preserve">adalah melalui edukasi dan konseling </w:t>
      </w:r>
      <w:r w:rsidR="00712064">
        <w:rPr>
          <w:rFonts w:ascii="Times New Roman" w:hAnsi="Times New Roman" w:cs="Times New Roman"/>
          <w:sz w:val="24"/>
          <w:szCs w:val="24"/>
          <w:lang w:val="fi-FI"/>
        </w:rPr>
        <w:t xml:space="preserve">secara reguler </w:t>
      </w:r>
      <w:r w:rsidRPr="00DF0B0A">
        <w:rPr>
          <w:rFonts w:ascii="Times New Roman" w:hAnsi="Times New Roman" w:cs="Times New Roman"/>
          <w:sz w:val="24"/>
          <w:szCs w:val="24"/>
          <w:lang w:val="fi-FI"/>
        </w:rPr>
        <w:t xml:space="preserve">untuk meningkatkan </w:t>
      </w:r>
      <w:r w:rsidR="00712064">
        <w:rPr>
          <w:rFonts w:ascii="Times New Roman" w:hAnsi="Times New Roman" w:cs="Times New Roman"/>
          <w:sz w:val="24"/>
          <w:szCs w:val="24"/>
          <w:lang w:val="fi-FI"/>
        </w:rPr>
        <w:t xml:space="preserve">kepatuhan </w:t>
      </w:r>
      <w:r w:rsidR="002240D0" w:rsidRPr="002240D0">
        <w:rPr>
          <w:rFonts w:ascii="Times New Roman" w:hAnsi="Times New Roman" w:cs="Times New Roman"/>
          <w:sz w:val="24"/>
          <w:szCs w:val="24"/>
          <w:lang w:val="fi-FI"/>
        </w:rPr>
        <w:t xml:space="preserve">pasien </w:t>
      </w:r>
      <w:r w:rsidR="00712064">
        <w:rPr>
          <w:rFonts w:ascii="Times New Roman" w:hAnsi="Times New Roman" w:cs="Times New Roman"/>
          <w:sz w:val="24"/>
          <w:szCs w:val="24"/>
          <w:lang w:val="fi-FI"/>
        </w:rPr>
        <w:t xml:space="preserve">TB SO </w:t>
      </w:r>
      <w:r w:rsidR="002240D0" w:rsidRPr="002240D0">
        <w:rPr>
          <w:rFonts w:ascii="Times New Roman" w:hAnsi="Times New Roman" w:cs="Times New Roman"/>
          <w:sz w:val="24"/>
          <w:szCs w:val="24"/>
          <w:lang w:val="fi-FI"/>
        </w:rPr>
        <w:t xml:space="preserve">agar berobat dengan teratur serta meminum obat dengan teratur agar tidak terjadinya dropout pasien dan agar keberhasilan pengobatan pada pasien dapat ditingkatkan sehingga dapat memutuskan rantai penularan bakteri tuberkulosis paru </w:t>
      </w:r>
      <w:r w:rsidR="00FF59B9">
        <w:rPr>
          <w:rFonts w:ascii="Times New Roman" w:hAnsi="Times New Roman" w:cs="Times New Roman"/>
          <w:sz w:val="24"/>
          <w:szCs w:val="24"/>
          <w:lang w:val="fi-FI"/>
        </w:rPr>
        <w:t>dan</w:t>
      </w:r>
      <w:r w:rsidR="002240D0" w:rsidRPr="002240D0">
        <w:rPr>
          <w:rFonts w:ascii="Times New Roman" w:hAnsi="Times New Roman" w:cs="Times New Roman"/>
          <w:sz w:val="24"/>
          <w:szCs w:val="24"/>
          <w:lang w:val="fi-FI"/>
        </w:rPr>
        <w:t xml:space="preserve"> kejadian kasus tuberkulosis paru </w:t>
      </w:r>
      <w:r w:rsidR="00FF59B9">
        <w:rPr>
          <w:rFonts w:ascii="Times New Roman" w:hAnsi="Times New Roman" w:cs="Times New Roman"/>
          <w:sz w:val="24"/>
          <w:szCs w:val="24"/>
          <w:lang w:val="fi-FI"/>
        </w:rPr>
        <w:t>dapat ditekan serta</w:t>
      </w:r>
      <w:r w:rsidR="002240D0" w:rsidRPr="002240D0">
        <w:rPr>
          <w:rFonts w:ascii="Times New Roman" w:hAnsi="Times New Roman" w:cs="Times New Roman"/>
          <w:sz w:val="24"/>
          <w:szCs w:val="24"/>
          <w:lang w:val="fi-FI"/>
        </w:rPr>
        <w:t xml:space="preserve"> meningkatkan manajemen mutu kualitas pelayanan pengobatan pada pasien tuberkulosis paru</w:t>
      </w:r>
      <w:r w:rsidRPr="00DF0B0A">
        <w:rPr>
          <w:rFonts w:ascii="Times New Roman" w:hAnsi="Times New Roman" w:cs="Times New Roman"/>
          <w:sz w:val="24"/>
          <w:szCs w:val="24"/>
          <w:lang w:val="fi-FI"/>
        </w:rPr>
        <w:t>.</w:t>
      </w:r>
    </w:p>
    <w:p w:rsidR="00D007A9" w:rsidRDefault="00D007A9" w:rsidP="00D007A9">
      <w:pPr>
        <w:pStyle w:val="ListParagraph"/>
        <w:numPr>
          <w:ilvl w:val="0"/>
          <w:numId w:val="3"/>
        </w:numPr>
        <w:spacing w:after="0" w:line="475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Bagi </w:t>
      </w:r>
      <w:r>
        <w:rPr>
          <w:rFonts w:ascii="Times New Roman" w:hAnsi="Times New Roman" w:cs="Times New Roman"/>
          <w:sz w:val="24"/>
          <w:szCs w:val="24"/>
        </w:rPr>
        <w:t>Perawat</w:t>
      </w:r>
    </w:p>
    <w:p w:rsidR="00D007A9" w:rsidRPr="008572FE" w:rsidRDefault="00D007A9" w:rsidP="00650F30">
      <w:pPr>
        <w:pStyle w:val="ListParagraph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4A6E">
        <w:rPr>
          <w:rFonts w:ascii="Times New Roman" w:hAnsi="Times New Roman" w:cs="Times New Roman"/>
          <w:sz w:val="24"/>
          <w:szCs w:val="24"/>
          <w:lang w:val="id-ID"/>
        </w:rPr>
        <w:t>Hasil penelitian dapat digunakan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A6E">
        <w:rPr>
          <w:rFonts w:ascii="Times New Roman" w:hAnsi="Times New Roman" w:cs="Times New Roman"/>
          <w:sz w:val="24"/>
          <w:szCs w:val="24"/>
          <w:lang w:val="id-ID"/>
        </w:rPr>
        <w:t>sebagai bahan masukan 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A6E">
        <w:rPr>
          <w:rFonts w:ascii="Times New Roman" w:hAnsi="Times New Roman" w:cs="Times New Roman"/>
          <w:sz w:val="24"/>
          <w:szCs w:val="24"/>
          <w:lang w:val="id-ID"/>
        </w:rPr>
        <w:t>mengembangkan ilmu keperawatan,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A6E">
        <w:rPr>
          <w:rFonts w:ascii="Times New Roman" w:hAnsi="Times New Roman" w:cs="Times New Roman"/>
          <w:sz w:val="24"/>
          <w:szCs w:val="24"/>
          <w:lang w:val="id-ID"/>
        </w:rPr>
        <w:t>meningkatkan mutu pelayanan dalam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A6E">
        <w:rPr>
          <w:rFonts w:ascii="Times New Roman" w:hAnsi="Times New Roman" w:cs="Times New Roman"/>
          <w:sz w:val="24"/>
          <w:szCs w:val="24"/>
          <w:lang w:val="id-ID"/>
        </w:rPr>
        <w:t>memberikan asuhan keperawatan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A6E">
        <w:rPr>
          <w:rFonts w:ascii="Times New Roman" w:hAnsi="Times New Roman" w:cs="Times New Roman"/>
          <w:sz w:val="24"/>
          <w:szCs w:val="24"/>
          <w:lang w:val="id-ID"/>
        </w:rPr>
        <w:t xml:space="preserve">pada pasien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TB </w:t>
      </w:r>
      <w:r w:rsidR="003412D3">
        <w:rPr>
          <w:rFonts w:ascii="Times New Roman" w:hAnsi="Times New Roman" w:cs="Times New Roman"/>
          <w:sz w:val="24"/>
          <w:szCs w:val="24"/>
        </w:rPr>
        <w:t>SO</w:t>
      </w:r>
      <w:r w:rsidRPr="00914A6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FF59B9">
        <w:rPr>
          <w:rFonts w:ascii="Times New Roman" w:hAnsi="Times New Roman" w:cs="Times New Roman"/>
          <w:sz w:val="24"/>
          <w:szCs w:val="24"/>
        </w:rPr>
        <w:t xml:space="preserve">tentang intervensi dukungan keluarga dan kepatuhan kontrol </w:t>
      </w:r>
      <w:r w:rsidRPr="00914A6E">
        <w:rPr>
          <w:rFonts w:ascii="Times New Roman" w:hAnsi="Times New Roman" w:cs="Times New Roman"/>
          <w:sz w:val="24"/>
          <w:szCs w:val="24"/>
          <w:lang w:val="id-ID"/>
        </w:rPr>
        <w:t>dan dapat diaplikasikan 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A6E">
        <w:rPr>
          <w:rFonts w:ascii="Times New Roman" w:hAnsi="Times New Roman" w:cs="Times New Roman"/>
          <w:sz w:val="24"/>
          <w:szCs w:val="24"/>
          <w:lang w:val="id-ID"/>
        </w:rPr>
        <w:t>tatanan pelayanan keperawatan baik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A6E">
        <w:rPr>
          <w:rFonts w:ascii="Times New Roman" w:hAnsi="Times New Roman" w:cs="Times New Roman"/>
          <w:sz w:val="24"/>
          <w:szCs w:val="24"/>
          <w:lang w:val="id-ID"/>
        </w:rPr>
        <w:t>di rumah sakit maupun komunitas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A6E">
        <w:rPr>
          <w:rFonts w:ascii="Times New Roman" w:hAnsi="Times New Roman" w:cs="Times New Roman"/>
          <w:sz w:val="24"/>
          <w:szCs w:val="24"/>
          <w:lang w:val="id-ID"/>
        </w:rPr>
        <w:t>dengan menitikberatkan 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A6E">
        <w:rPr>
          <w:rFonts w:ascii="Times New Roman" w:hAnsi="Times New Roman" w:cs="Times New Roman"/>
          <w:sz w:val="24"/>
          <w:szCs w:val="24"/>
          <w:lang w:val="id-ID"/>
        </w:rPr>
        <w:t xml:space="preserve">peningkatan </w:t>
      </w:r>
      <w:r w:rsidR="002240D0" w:rsidRPr="002240D0">
        <w:rPr>
          <w:rFonts w:ascii="Times New Roman" w:hAnsi="Times New Roman" w:cs="Times New Roman"/>
          <w:sz w:val="24"/>
          <w:szCs w:val="24"/>
        </w:rPr>
        <w:t>kepatuhan minum obat, motivasi dan keterampilan berperilaku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07A9" w:rsidRPr="008572FE" w:rsidRDefault="00D007A9" w:rsidP="00D007A9">
      <w:pPr>
        <w:pStyle w:val="ListParagraph"/>
        <w:numPr>
          <w:ilvl w:val="0"/>
          <w:numId w:val="3"/>
        </w:numPr>
        <w:spacing w:after="0" w:line="475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Bagi </w:t>
      </w:r>
      <w:r>
        <w:rPr>
          <w:rFonts w:ascii="Times New Roman" w:hAnsi="Times New Roman" w:cs="Times New Roman"/>
          <w:sz w:val="24"/>
          <w:szCs w:val="24"/>
        </w:rPr>
        <w:t xml:space="preserve">Peneliti </w:t>
      </w:r>
      <w:r>
        <w:rPr>
          <w:rFonts w:ascii="Times New Roman" w:hAnsi="Times New Roman" w:cs="Times New Roman"/>
          <w:sz w:val="24"/>
          <w:szCs w:val="24"/>
          <w:lang w:val="id-ID"/>
        </w:rPr>
        <w:t>Selanjutnya</w:t>
      </w:r>
    </w:p>
    <w:p w:rsidR="00D007A9" w:rsidRDefault="00D007A9" w:rsidP="00650F30">
      <w:pPr>
        <w:pStyle w:val="ListParagraph"/>
        <w:spacing w:after="0" w:line="480" w:lineRule="auto"/>
        <w:ind w:firstLine="720"/>
        <w:jc w:val="both"/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Hendaknya dapat </w:t>
      </w:r>
      <w:r w:rsidRPr="00A90EC4">
        <w:rPr>
          <w:rFonts w:ascii="Times New Roman" w:hAnsi="Times New Roman" w:cs="Times New Roman"/>
          <w:sz w:val="24"/>
          <w:szCs w:val="24"/>
        </w:rPr>
        <w:t>m</w:t>
      </w:r>
      <w:bookmarkStart w:id="0" w:name="_GoBack"/>
      <w:bookmarkEnd w:id="0"/>
      <w:r w:rsidRPr="00A90EC4">
        <w:rPr>
          <w:rFonts w:ascii="Times New Roman" w:hAnsi="Times New Roman" w:cs="Times New Roman"/>
          <w:sz w:val="24"/>
          <w:szCs w:val="24"/>
        </w:rPr>
        <w:t xml:space="preserve">elakukan penelitian yang sejenis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dengan </w:t>
      </w:r>
      <w:r w:rsidRPr="00A90EC4">
        <w:rPr>
          <w:rFonts w:ascii="Times New Roman" w:hAnsi="Times New Roman" w:cs="Times New Roman"/>
          <w:sz w:val="24"/>
          <w:szCs w:val="24"/>
        </w:rPr>
        <w:t xml:space="preserve">dapat </w:t>
      </w:r>
      <w:r>
        <w:rPr>
          <w:rFonts w:ascii="Times New Roman" w:hAnsi="Times New Roman" w:cs="Times New Roman"/>
          <w:sz w:val="24"/>
          <w:szCs w:val="24"/>
        </w:rPr>
        <w:t xml:space="preserve">melanjutkan penelitian ini menjadi analisis faktor yang berhubungan dengan </w:t>
      </w:r>
      <w:r w:rsidRPr="00B53048">
        <w:rPr>
          <w:rFonts w:ascii="Times New Roman" w:eastAsia="Calibri" w:hAnsi="Times New Roman" w:cs="Times New Roman"/>
          <w:sz w:val="24"/>
          <w:szCs w:val="24"/>
        </w:rPr>
        <w:t xml:space="preserve">kepatuhan </w:t>
      </w:r>
      <w:r w:rsidR="002240D0">
        <w:rPr>
          <w:rFonts w:ascii="Times New Roman" w:eastAsia="Calibri" w:hAnsi="Times New Roman" w:cs="Times New Roman"/>
          <w:sz w:val="24"/>
          <w:szCs w:val="24"/>
        </w:rPr>
        <w:t>minum obat</w:t>
      </w:r>
      <w:r w:rsidRPr="00B53048">
        <w:rPr>
          <w:rFonts w:ascii="Times New Roman" w:eastAsia="Calibri" w:hAnsi="Times New Roman" w:cs="Times New Roman"/>
          <w:sz w:val="24"/>
          <w:szCs w:val="24"/>
        </w:rPr>
        <w:t xml:space="preserve"> pada pasien </w:t>
      </w:r>
      <w:r>
        <w:rPr>
          <w:rFonts w:ascii="Times New Roman" w:eastAsia="Calibri" w:hAnsi="Times New Roman" w:cs="Times New Roman"/>
          <w:sz w:val="24"/>
          <w:szCs w:val="24"/>
        </w:rPr>
        <w:t xml:space="preserve">TB </w:t>
      </w:r>
      <w:r w:rsidR="002240D0">
        <w:rPr>
          <w:rFonts w:ascii="Times New Roman" w:eastAsia="Calibri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 xml:space="preserve"> seperti, </w:t>
      </w:r>
      <w:r w:rsidR="00224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pengetahuan, </w:t>
      </w:r>
      <w:r w:rsidR="002240D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dukungan petugas kesehatan dan keberadaaan PMO dengan menggunakan penggabungan metode kuantitatif dan kualitatif (</w:t>
      </w:r>
      <w:r w:rsidR="002240D0" w:rsidRPr="002240D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mix methode</w:t>
      </w:r>
      <w:r w:rsidR="002240D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sehingga akan diketahui determinan dari </w:t>
      </w:r>
      <w:r w:rsidRPr="00B53048">
        <w:rPr>
          <w:rFonts w:ascii="Times New Roman" w:eastAsia="Calibri" w:hAnsi="Times New Roman" w:cs="Times New Roman"/>
          <w:sz w:val="24"/>
          <w:szCs w:val="24"/>
        </w:rPr>
        <w:t xml:space="preserve">kepatuhan </w:t>
      </w:r>
      <w:r w:rsidR="002240D0">
        <w:rPr>
          <w:rFonts w:ascii="Times New Roman" w:eastAsia="Calibri" w:hAnsi="Times New Roman" w:cs="Times New Roman"/>
          <w:sz w:val="24"/>
          <w:szCs w:val="24"/>
        </w:rPr>
        <w:t>minum obat</w:t>
      </w:r>
      <w:r w:rsidRPr="00B53048">
        <w:rPr>
          <w:rFonts w:ascii="Times New Roman" w:eastAsia="Calibri" w:hAnsi="Times New Roman" w:cs="Times New Roman"/>
          <w:sz w:val="24"/>
          <w:szCs w:val="24"/>
        </w:rPr>
        <w:t xml:space="preserve"> pada pasien </w:t>
      </w:r>
      <w:r>
        <w:rPr>
          <w:rFonts w:ascii="Times New Roman" w:eastAsia="Calibri" w:hAnsi="Times New Roman" w:cs="Times New Roman"/>
          <w:sz w:val="24"/>
          <w:szCs w:val="24"/>
        </w:rPr>
        <w:t xml:space="preserve">TB </w:t>
      </w:r>
      <w:r w:rsidR="002240D0">
        <w:rPr>
          <w:rFonts w:ascii="Times New Roman" w:eastAsia="Calibri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07A9" w:rsidRDefault="00D007A9" w:rsidP="00D007A9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007A9" w:rsidSect="006F0EA4">
      <w:headerReference w:type="default" r:id="rId7"/>
      <w:footerReference w:type="first" r:id="rId8"/>
      <w:pgSz w:w="11907" w:h="16840" w:code="9"/>
      <w:pgMar w:top="1701" w:right="1701" w:bottom="1701" w:left="2268" w:header="720" w:footer="720" w:gutter="0"/>
      <w:pgNumType w:start="8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EE4" w:rsidRDefault="00FE5EE4" w:rsidP="006F0EA4">
      <w:pPr>
        <w:spacing w:after="0" w:line="240" w:lineRule="auto"/>
      </w:pPr>
      <w:r>
        <w:separator/>
      </w:r>
    </w:p>
  </w:endnote>
  <w:endnote w:type="continuationSeparator" w:id="0">
    <w:p w:rsidR="00FE5EE4" w:rsidRDefault="00FE5EE4" w:rsidP="006F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EA4" w:rsidRPr="006F0EA4" w:rsidRDefault="006F0EA4" w:rsidP="006F0EA4">
    <w:pPr>
      <w:pStyle w:val="Foot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86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EE4" w:rsidRDefault="00FE5EE4" w:rsidP="006F0EA4">
      <w:pPr>
        <w:spacing w:after="0" w:line="240" w:lineRule="auto"/>
      </w:pPr>
      <w:r>
        <w:separator/>
      </w:r>
    </w:p>
  </w:footnote>
  <w:footnote w:type="continuationSeparator" w:id="0">
    <w:p w:rsidR="00FE5EE4" w:rsidRDefault="00FE5EE4" w:rsidP="006F0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5970987"/>
      <w:docPartObj>
        <w:docPartGallery w:val="Page Numbers (Top of Page)"/>
        <w:docPartUnique/>
      </w:docPartObj>
    </w:sdtPr>
    <w:sdtEndPr>
      <w:rPr>
        <w:noProof/>
      </w:rPr>
    </w:sdtEndPr>
    <w:sdtContent>
      <w:p w:rsidR="006F0EA4" w:rsidRDefault="006F0EA4">
        <w:pPr>
          <w:pStyle w:val="Header"/>
          <w:jc w:val="right"/>
        </w:pPr>
        <w:r w:rsidRPr="006F0E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F0EA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F0E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0F30">
          <w:rPr>
            <w:rFonts w:ascii="Times New Roman" w:hAnsi="Times New Roman" w:cs="Times New Roman"/>
            <w:noProof/>
            <w:sz w:val="24"/>
            <w:szCs w:val="24"/>
          </w:rPr>
          <w:t>87</w:t>
        </w:r>
        <w:r w:rsidRPr="006F0EA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F0EA4" w:rsidRDefault="006F0E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065BBA"/>
    <w:multiLevelType w:val="hybridMultilevel"/>
    <w:tmpl w:val="C8F4AF94"/>
    <w:lvl w:ilvl="0" w:tplc="5D5C2A1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CA3ADE"/>
    <w:multiLevelType w:val="hybridMultilevel"/>
    <w:tmpl w:val="99D87ABE"/>
    <w:lvl w:ilvl="0" w:tplc="45CCF4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24192"/>
    <w:multiLevelType w:val="hybridMultilevel"/>
    <w:tmpl w:val="84760A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A9"/>
    <w:rsid w:val="00056D42"/>
    <w:rsid w:val="002240D0"/>
    <w:rsid w:val="003412D3"/>
    <w:rsid w:val="00585375"/>
    <w:rsid w:val="00650F30"/>
    <w:rsid w:val="006F0EA4"/>
    <w:rsid w:val="00712064"/>
    <w:rsid w:val="00D007A9"/>
    <w:rsid w:val="00D82B27"/>
    <w:rsid w:val="00DB6DCC"/>
    <w:rsid w:val="00FE5EE4"/>
    <w:rsid w:val="00FF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A2068-921D-4F65-A6BB-79AFCA38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7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0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EA4"/>
  </w:style>
  <w:style w:type="paragraph" w:styleId="Footer">
    <w:name w:val="footer"/>
    <w:basedOn w:val="Normal"/>
    <w:link w:val="FooterChar"/>
    <w:uiPriority w:val="99"/>
    <w:unhideWhenUsed/>
    <w:rsid w:val="006F0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POLI PARU</cp:lastModifiedBy>
  <cp:revision>6</cp:revision>
  <cp:lastPrinted>2023-12-29T09:08:00Z</cp:lastPrinted>
  <dcterms:created xsi:type="dcterms:W3CDTF">2023-12-29T05:54:00Z</dcterms:created>
  <dcterms:modified xsi:type="dcterms:W3CDTF">2024-01-15T06:57:00Z</dcterms:modified>
</cp:coreProperties>
</file>